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575" w:type="dxa"/>
        <w:jc w:val="center"/>
        <w:tblCellMar>
          <w:top w:w="15" w:type="dxa"/>
          <w:left w:w="15" w:type="dxa"/>
          <w:bottom w:w="15" w:type="dxa"/>
          <w:right w:w="15" w:type="dxa"/>
        </w:tblCellMar>
        <w:tblLook w:val="04A0" w:firstRow="1" w:lastRow="0" w:firstColumn="1" w:lastColumn="0" w:noHBand="0" w:noVBand="1"/>
      </w:tblPr>
      <w:tblGrid>
        <w:gridCol w:w="11"/>
        <w:gridCol w:w="2662"/>
        <w:gridCol w:w="4902"/>
      </w:tblGrid>
      <w:tr w:rsidR="000C34E6" w:rsidRPr="00410822" w14:paraId="515993E1" w14:textId="77777777" w:rsidTr="00F2123B">
        <w:trPr>
          <w:trHeight w:val="570"/>
          <w:jc w:val="center"/>
        </w:trPr>
        <w:tc>
          <w:tcPr>
            <w:tcW w:w="0" w:type="auto"/>
            <w:tcMar>
              <w:top w:w="0" w:type="dxa"/>
              <w:left w:w="0" w:type="dxa"/>
              <w:bottom w:w="0" w:type="dxa"/>
              <w:right w:w="0" w:type="dxa"/>
            </w:tcMar>
            <w:vAlign w:val="center"/>
            <w:hideMark/>
          </w:tcPr>
          <w:p w14:paraId="0B0BD13E" w14:textId="77777777" w:rsidR="000C34E6" w:rsidRPr="00410822" w:rsidRDefault="000C34E6" w:rsidP="00F2123B">
            <w:pPr>
              <w:spacing w:after="0" w:line="240" w:lineRule="auto"/>
              <w:rPr>
                <w:rFonts w:ascii="Times New Roman" w:eastAsia="Times New Roman" w:hAnsi="Times New Roman" w:cs="Times New Roman"/>
                <w:sz w:val="24"/>
                <w:szCs w:val="24"/>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F66F530" w14:textId="77777777" w:rsidR="000C34E6" w:rsidRPr="00410822" w:rsidRDefault="000C34E6" w:rsidP="00F2123B">
            <w:pPr>
              <w:spacing w:after="0" w:line="240" w:lineRule="auto"/>
              <w:rPr>
                <w:rFonts w:ascii="Times New Roman" w:eastAsia="Times New Roman" w:hAnsi="Times New Roman" w:cs="Times New Roman"/>
                <w:sz w:val="21"/>
                <w:szCs w:val="21"/>
              </w:rPr>
            </w:pPr>
            <w:proofErr w:type="gramStart"/>
            <w:r>
              <w:rPr>
                <w:rFonts w:ascii="Times New Roman" w:eastAsia="Times New Roman" w:hAnsi="Times New Roman" w:cs="Times New Roman"/>
                <w:sz w:val="21"/>
                <w:szCs w:val="21"/>
              </w:rPr>
              <w:t xml:space="preserve">SAJ  </w:t>
            </w:r>
            <w:proofErr w:type="spellStart"/>
            <w:r>
              <w:rPr>
                <w:rFonts w:ascii="Times New Roman" w:eastAsia="Times New Roman" w:hAnsi="Times New Roman" w:cs="Times New Roman"/>
                <w:sz w:val="21"/>
                <w:szCs w:val="21"/>
              </w:rPr>
              <w:t>Vrancea</w:t>
            </w:r>
            <w:proofErr w:type="spellEnd"/>
            <w:proofErr w:type="gramEnd"/>
            <w:r>
              <w:rPr>
                <w:rFonts w:ascii="Times New Roman" w:eastAsia="Times New Roman" w:hAnsi="Times New Roman" w:cs="Times New Roman"/>
                <w:sz w:val="21"/>
                <w:szCs w:val="21"/>
              </w:rPr>
              <w:t xml:space="preserve"> </w:t>
            </w:r>
            <w:r w:rsidRPr="00410822">
              <w:rPr>
                <w:rFonts w:ascii="Times New Roman" w:eastAsia="Times New Roman" w:hAnsi="Times New Roman" w:cs="Times New Roman"/>
                <w:sz w:val="21"/>
                <w:szCs w:val="21"/>
              </w:rPr>
              <w:br/>
            </w:r>
            <w:proofErr w:type="spellStart"/>
            <w:r w:rsidRPr="00410822">
              <w:rPr>
                <w:rFonts w:ascii="Times New Roman" w:eastAsia="Times New Roman" w:hAnsi="Times New Roman" w:cs="Times New Roman"/>
                <w:sz w:val="21"/>
                <w:szCs w:val="21"/>
              </w:rPr>
              <w:t>Compartimentul</w:t>
            </w:r>
            <w:proofErr w:type="spellEnd"/>
            <w:r>
              <w:rPr>
                <w:rFonts w:ascii="Times New Roman" w:eastAsia="Times New Roman" w:hAnsi="Times New Roman" w:cs="Times New Roman"/>
                <w:sz w:val="21"/>
                <w:szCs w:val="21"/>
              </w:rPr>
              <w:t xml:space="preserve"> medical</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0BD91F16" w14:textId="77777777" w:rsidR="000C34E6" w:rsidRPr="000C34E6" w:rsidRDefault="000C34E6" w:rsidP="00F2123B">
            <w:pPr>
              <w:spacing w:after="0" w:line="240" w:lineRule="auto"/>
              <w:jc w:val="center"/>
              <w:rPr>
                <w:rFonts w:ascii="Times New Roman" w:eastAsia="Times New Roman" w:hAnsi="Times New Roman" w:cs="Times New Roman"/>
                <w:sz w:val="21"/>
                <w:szCs w:val="21"/>
                <w:lang w:val="pt-BR"/>
              </w:rPr>
            </w:pPr>
            <w:r w:rsidRPr="000C34E6">
              <w:rPr>
                <w:rFonts w:ascii="Times New Roman" w:eastAsia="Times New Roman" w:hAnsi="Times New Roman" w:cs="Times New Roman"/>
                <w:sz w:val="21"/>
                <w:szCs w:val="21"/>
                <w:lang w:val="pt-BR"/>
              </w:rPr>
              <w:t>Aprob</w:t>
            </w:r>
            <w:r w:rsidRPr="000C34E6">
              <w:rPr>
                <w:rFonts w:ascii="Times New Roman" w:eastAsia="Times New Roman" w:hAnsi="Times New Roman" w:cs="Times New Roman"/>
                <w:sz w:val="21"/>
                <w:szCs w:val="21"/>
                <w:lang w:val="pt-BR"/>
              </w:rPr>
              <w:br/>
              <w:t>Conducătorul autorităţii sau instituţiei publice</w:t>
            </w:r>
          </w:p>
          <w:p w14:paraId="238A5102" w14:textId="77777777" w:rsidR="000C34E6" w:rsidRDefault="000C34E6" w:rsidP="00F2123B">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Manager general </w:t>
            </w:r>
          </w:p>
          <w:p w14:paraId="0C526E2E" w14:textId="77777777" w:rsidR="000C34E6" w:rsidRPr="00410822" w:rsidRDefault="000C34E6" w:rsidP="00F2123B">
            <w:pPr>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Dr. </w:t>
            </w:r>
            <w:proofErr w:type="spellStart"/>
            <w:r>
              <w:rPr>
                <w:rFonts w:ascii="Times New Roman" w:eastAsia="Times New Roman" w:hAnsi="Times New Roman" w:cs="Times New Roman"/>
                <w:sz w:val="21"/>
                <w:szCs w:val="21"/>
              </w:rPr>
              <w:t>Albis</w:t>
            </w:r>
            <w:proofErr w:type="spellEnd"/>
            <w:r>
              <w:rPr>
                <w:rFonts w:ascii="Times New Roman" w:eastAsia="Times New Roman" w:hAnsi="Times New Roman" w:cs="Times New Roman"/>
                <w:sz w:val="21"/>
                <w:szCs w:val="21"/>
              </w:rPr>
              <w:t xml:space="preserve"> </w:t>
            </w:r>
            <w:proofErr w:type="spellStart"/>
            <w:r>
              <w:rPr>
                <w:rFonts w:ascii="Times New Roman" w:eastAsia="Times New Roman" w:hAnsi="Times New Roman" w:cs="Times New Roman"/>
                <w:sz w:val="21"/>
                <w:szCs w:val="21"/>
              </w:rPr>
              <w:t>Laurentiu</w:t>
            </w:r>
            <w:proofErr w:type="spellEnd"/>
          </w:p>
        </w:tc>
      </w:tr>
    </w:tbl>
    <w:p w14:paraId="748B0F47" w14:textId="77777777" w:rsidR="000C34E6" w:rsidRDefault="000C34E6" w:rsidP="000C34E6">
      <w:pPr>
        <w:shd w:val="clear" w:color="auto" w:fill="FFFFFF"/>
        <w:spacing w:after="0" w:line="240" w:lineRule="auto"/>
        <w:jc w:val="center"/>
        <w:outlineLvl w:val="3"/>
        <w:rPr>
          <w:rFonts w:ascii="Calibri" w:eastAsia="Times New Roman" w:hAnsi="Calibri" w:cs="Calibri"/>
          <w:b/>
          <w:bCs/>
          <w:color w:val="48B7E6"/>
          <w:sz w:val="26"/>
          <w:szCs w:val="26"/>
        </w:rPr>
      </w:pPr>
    </w:p>
    <w:p w14:paraId="15D61041" w14:textId="77777777" w:rsidR="000C34E6" w:rsidRPr="000C34E6" w:rsidRDefault="000C34E6" w:rsidP="000C34E6">
      <w:pPr>
        <w:shd w:val="clear" w:color="auto" w:fill="FFFFFF"/>
        <w:spacing w:after="0" w:line="240" w:lineRule="auto"/>
        <w:jc w:val="center"/>
        <w:outlineLvl w:val="3"/>
        <w:rPr>
          <w:rFonts w:ascii="Calibri" w:eastAsia="Times New Roman" w:hAnsi="Calibri" w:cs="Calibri"/>
          <w:b/>
          <w:bCs/>
          <w:color w:val="333333"/>
          <w:sz w:val="26"/>
          <w:szCs w:val="26"/>
          <w:lang w:val="pt-BR"/>
        </w:rPr>
      </w:pPr>
      <w:r w:rsidRPr="000C34E6">
        <w:rPr>
          <w:rFonts w:ascii="Calibri" w:eastAsia="Times New Roman" w:hAnsi="Calibri" w:cs="Calibri"/>
          <w:b/>
          <w:bCs/>
          <w:color w:val="48B7E6"/>
          <w:sz w:val="26"/>
          <w:szCs w:val="26"/>
          <w:lang w:val="pt-BR"/>
        </w:rPr>
        <w:t>FIŞA POSTULUI</w:t>
      </w:r>
      <w:r w:rsidRPr="000C34E6">
        <w:rPr>
          <w:rFonts w:ascii="Calibri" w:eastAsia="Times New Roman" w:hAnsi="Calibri" w:cs="Calibri"/>
          <w:b/>
          <w:bCs/>
          <w:color w:val="48B7E6"/>
          <w:sz w:val="26"/>
          <w:szCs w:val="26"/>
          <w:lang w:val="pt-BR"/>
        </w:rPr>
        <w:br/>
        <w:t xml:space="preserve"> </w:t>
      </w:r>
    </w:p>
    <w:p w14:paraId="503A5206"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A.</w:t>
      </w:r>
      <w:r w:rsidRPr="000C34E6">
        <w:rPr>
          <w:rFonts w:ascii="Calibri" w:eastAsia="Times New Roman" w:hAnsi="Calibri" w:cs="Calibri"/>
          <w:color w:val="444444"/>
          <w:sz w:val="26"/>
          <w:szCs w:val="26"/>
          <w:lang w:val="pt-BR"/>
        </w:rPr>
        <w:t> Informaţii generale privind postul</w:t>
      </w:r>
    </w:p>
    <w:p w14:paraId="686983CC"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1.</w:t>
      </w:r>
      <w:r w:rsidRPr="000C34E6">
        <w:rPr>
          <w:rFonts w:ascii="Calibri" w:eastAsia="Times New Roman" w:hAnsi="Calibri" w:cs="Calibri"/>
          <w:color w:val="444444"/>
          <w:sz w:val="26"/>
          <w:szCs w:val="26"/>
          <w:lang w:val="pt-BR"/>
        </w:rPr>
        <w:t> Nivelul postului*: functie de executie</w:t>
      </w:r>
    </w:p>
    <w:p w14:paraId="32F21E39" w14:textId="77777777" w:rsidR="000C34E6" w:rsidRPr="00A83883" w:rsidRDefault="000C34E6" w:rsidP="000C34E6">
      <w:pPr>
        <w:jc w:val="both"/>
        <w:rPr>
          <w:rFonts w:asciiTheme="majorHAnsi" w:eastAsia="Times New Roman" w:hAnsiTheme="majorHAnsi" w:cstheme="majorHAnsi"/>
          <w:sz w:val="26"/>
          <w:szCs w:val="26"/>
          <w:lang w:val="ro-RO"/>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xml:space="preserve"> Denumirea postului: </w:t>
      </w:r>
      <w:r w:rsidRPr="00A83883">
        <w:rPr>
          <w:rFonts w:asciiTheme="majorHAnsi" w:eastAsia="Times New Roman" w:hAnsiTheme="majorHAnsi" w:cstheme="majorHAnsi"/>
          <w:sz w:val="26"/>
          <w:szCs w:val="26"/>
          <w:lang w:val="ro-RO"/>
        </w:rPr>
        <w:t>asistent medical cu pregatire superioara, superioara de scurta durata, postliceala sanitara sau medie</w:t>
      </w:r>
    </w:p>
    <w:p w14:paraId="0D7E46E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xml:space="preserve"> Gradul/Treapta profesional/profesională: asistent medical cu pregatire superioara/ de scurta durata / postliceala </w:t>
      </w:r>
    </w:p>
    <w:p w14:paraId="4071D4DE"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4.</w:t>
      </w:r>
      <w:r w:rsidRPr="000C34E6">
        <w:rPr>
          <w:rFonts w:ascii="Calibri" w:eastAsia="Times New Roman" w:hAnsi="Calibri" w:cs="Calibri"/>
          <w:color w:val="444444"/>
          <w:sz w:val="26"/>
          <w:szCs w:val="26"/>
          <w:lang w:val="pt-BR"/>
        </w:rPr>
        <w:t> Scopul principal al postului: acordarea de asistenta medicala si transport sanitar asistat</w:t>
      </w:r>
    </w:p>
    <w:p w14:paraId="6A002C27"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B.</w:t>
      </w:r>
      <w:r w:rsidRPr="000C34E6">
        <w:rPr>
          <w:rFonts w:ascii="Calibri" w:eastAsia="Times New Roman" w:hAnsi="Calibri" w:cs="Calibri"/>
          <w:color w:val="444444"/>
          <w:sz w:val="26"/>
          <w:szCs w:val="26"/>
          <w:lang w:val="pt-BR"/>
        </w:rPr>
        <w:t> Condiţii specifice pentru ocuparea postului</w:t>
      </w:r>
    </w:p>
    <w:p w14:paraId="23AAB667"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1.</w:t>
      </w:r>
      <w:r w:rsidRPr="000C34E6">
        <w:rPr>
          <w:rFonts w:ascii="Calibri" w:eastAsia="Times New Roman" w:hAnsi="Calibri" w:cs="Calibri"/>
          <w:color w:val="444444"/>
          <w:sz w:val="26"/>
          <w:szCs w:val="26"/>
          <w:lang w:val="pt-BR"/>
        </w:rPr>
        <w:t> Studii de specialitate**: diploma de absolvire scoala sanitara postliceala / pregatire superioara/ de scurta durata</w:t>
      </w:r>
    </w:p>
    <w:p w14:paraId="672445E9"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Perfecţionări (specializări): -</w:t>
      </w:r>
    </w:p>
    <w:p w14:paraId="759AFA32"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Cunoştinţe de operare/programare pe calculator (necesitate şi nivel): mediu</w:t>
      </w:r>
    </w:p>
    <w:p w14:paraId="557D4859"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4.</w:t>
      </w:r>
      <w:r w:rsidRPr="000C34E6">
        <w:rPr>
          <w:rFonts w:ascii="Calibri" w:eastAsia="Times New Roman" w:hAnsi="Calibri" w:cs="Calibri"/>
          <w:color w:val="444444"/>
          <w:sz w:val="26"/>
          <w:szCs w:val="26"/>
          <w:lang w:val="pt-BR"/>
        </w:rPr>
        <w:t> Limbi străine (necesitate şi nivel) cunoscute: mediu</w:t>
      </w:r>
    </w:p>
    <w:p w14:paraId="424D65A9" w14:textId="77777777" w:rsidR="000C34E6" w:rsidRPr="000C34E6" w:rsidRDefault="000C34E6" w:rsidP="000C34E6">
      <w:pPr>
        <w:spacing w:before="100" w:beforeAutospacing="1" w:after="100" w:afterAutospacing="1" w:line="240" w:lineRule="auto"/>
        <w:rPr>
          <w:rFonts w:ascii="Times New Roman" w:eastAsia="Times New Roman" w:hAnsi="Times New Roman" w:cs="Times New Roman"/>
          <w:color w:val="000000"/>
          <w:sz w:val="27"/>
          <w:szCs w:val="27"/>
          <w:lang w:val="pt-BR"/>
        </w:rPr>
      </w:pPr>
      <w:r w:rsidRPr="000C34E6">
        <w:rPr>
          <w:rFonts w:ascii="Calibri" w:eastAsia="Times New Roman" w:hAnsi="Calibri" w:cs="Calibri"/>
          <w:b/>
          <w:bCs/>
          <w:color w:val="222222"/>
          <w:sz w:val="26"/>
          <w:szCs w:val="26"/>
          <w:lang w:val="pt-BR"/>
        </w:rPr>
        <w:t>5.</w:t>
      </w:r>
      <w:r w:rsidRPr="000C34E6">
        <w:rPr>
          <w:rFonts w:ascii="Calibri" w:eastAsia="Times New Roman" w:hAnsi="Calibri" w:cs="Calibri"/>
          <w:color w:val="444444"/>
          <w:sz w:val="26"/>
          <w:szCs w:val="26"/>
          <w:lang w:val="pt-BR"/>
        </w:rPr>
        <w:t xml:space="preserve"> Abilităţi, calităţi şi aptitudini necesare: comunicare , disciplina , spirit de echipa, perseverenta, adaptabilitate, empatie, manualitate </w:t>
      </w:r>
    </w:p>
    <w:p w14:paraId="2E41CA6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6.</w:t>
      </w:r>
      <w:r w:rsidRPr="000C34E6">
        <w:rPr>
          <w:rFonts w:ascii="Calibri" w:eastAsia="Times New Roman" w:hAnsi="Calibri" w:cs="Calibri"/>
          <w:color w:val="444444"/>
          <w:sz w:val="26"/>
          <w:szCs w:val="26"/>
          <w:lang w:val="pt-BR"/>
        </w:rPr>
        <w:t> Cerinţe specifice***: -autorizatie de libera practica eliberata de OAGMAMR</w:t>
      </w:r>
    </w:p>
    <w:p w14:paraId="2CFDB7BE" w14:textId="77777777" w:rsidR="000C34E6" w:rsidRPr="000C34E6" w:rsidRDefault="000C34E6" w:rsidP="000C34E6">
      <w:pPr>
        <w:shd w:val="clear" w:color="auto" w:fill="FFFFFF"/>
        <w:spacing w:after="150" w:line="240" w:lineRule="auto"/>
        <w:jc w:val="both"/>
        <w:rPr>
          <w:rFonts w:ascii="Calibri" w:eastAsia="Times New Roman" w:hAnsi="Calibri" w:cs="Calibri"/>
          <w:sz w:val="26"/>
          <w:szCs w:val="26"/>
          <w:lang w:val="pt-BR"/>
        </w:rPr>
      </w:pPr>
      <w:r w:rsidRPr="000C34E6">
        <w:rPr>
          <w:rFonts w:ascii="Calibri" w:eastAsia="Times New Roman" w:hAnsi="Calibri" w:cs="Calibri"/>
          <w:b/>
          <w:bCs/>
          <w:color w:val="222222"/>
          <w:sz w:val="26"/>
          <w:szCs w:val="26"/>
          <w:lang w:val="pt-BR"/>
        </w:rPr>
        <w:t>7.</w:t>
      </w:r>
      <w:r w:rsidRPr="000C34E6">
        <w:rPr>
          <w:rFonts w:ascii="Calibri" w:eastAsia="Times New Roman" w:hAnsi="Calibri" w:cs="Calibri"/>
          <w:color w:val="444444"/>
          <w:sz w:val="26"/>
          <w:szCs w:val="26"/>
          <w:lang w:val="pt-BR"/>
        </w:rPr>
        <w:t> </w:t>
      </w:r>
      <w:r w:rsidRPr="000C34E6">
        <w:rPr>
          <w:rFonts w:ascii="Calibri" w:eastAsia="Times New Roman" w:hAnsi="Calibri" w:cs="Calibri"/>
          <w:sz w:val="26"/>
          <w:szCs w:val="26"/>
          <w:lang w:val="pt-BR"/>
        </w:rPr>
        <w:t xml:space="preserve">Competenţa managerială**** : - </w:t>
      </w:r>
    </w:p>
    <w:p w14:paraId="1C7EB8F6" w14:textId="77777777" w:rsidR="000C34E6" w:rsidRPr="000C34E6" w:rsidRDefault="000C34E6" w:rsidP="000C34E6">
      <w:pPr>
        <w:shd w:val="clear" w:color="auto" w:fill="FFFFFF"/>
        <w:spacing w:after="150" w:line="240" w:lineRule="auto"/>
        <w:jc w:val="both"/>
        <w:rPr>
          <w:rFonts w:ascii="Calibri" w:eastAsia="Times New Roman" w:hAnsi="Calibri" w:cs="Calibri"/>
          <w:color w:val="444444"/>
          <w:sz w:val="26"/>
          <w:szCs w:val="26"/>
          <w:lang w:val="pt-BR"/>
        </w:rPr>
      </w:pPr>
      <w:r w:rsidRPr="000C34E6">
        <w:rPr>
          <w:rFonts w:ascii="Calibri" w:eastAsia="Times New Roman" w:hAnsi="Calibri" w:cs="Calibri"/>
          <w:b/>
          <w:bCs/>
          <w:color w:val="222222"/>
          <w:sz w:val="26"/>
          <w:szCs w:val="26"/>
          <w:lang w:val="pt-BR"/>
        </w:rPr>
        <w:t>C.</w:t>
      </w:r>
      <w:r w:rsidRPr="000C34E6">
        <w:rPr>
          <w:rFonts w:ascii="Calibri" w:eastAsia="Times New Roman" w:hAnsi="Calibri" w:cs="Calibri"/>
          <w:color w:val="444444"/>
          <w:sz w:val="26"/>
          <w:szCs w:val="26"/>
          <w:lang w:val="pt-BR"/>
        </w:rPr>
        <w:t> Atribuţiile postului:</w:t>
      </w:r>
    </w:p>
    <w:p w14:paraId="448A6D0A" w14:textId="77777777" w:rsidR="000C34E6" w:rsidRPr="009D3960" w:rsidRDefault="000C34E6" w:rsidP="000C34E6">
      <w:pPr>
        <w:spacing w:after="0" w:line="240" w:lineRule="auto"/>
        <w:jc w:val="both"/>
        <w:rPr>
          <w:rFonts w:eastAsia="Times New Roman" w:cstheme="minorHAnsi"/>
          <w:b/>
          <w:sz w:val="26"/>
          <w:szCs w:val="26"/>
          <w:lang w:val="ro-RO"/>
        </w:rPr>
      </w:pPr>
    </w:p>
    <w:p w14:paraId="0D85F0E7"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acordă primul ajutor in limita competentelor la locul îmbolnăvirii sau accidentului, indiferent de specialitate, de locul unde de află, în timpul sau în afara programului de lucru, aceasta constituind o obligaţie profesională;</w:t>
      </w:r>
    </w:p>
    <w:p w14:paraId="66778058"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răspunde de calitatea primului ajutor medical acordat în caz de calamităţi, accidente sau urgenţe medico-chirurgicale şi de îngrijirea bolnavului sau accidentatului în timpul transportului, solicitând la nevoie ajutor medicului coordonator;</w:t>
      </w:r>
    </w:p>
    <w:p w14:paraId="1183932D"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lastRenderedPageBreak/>
        <w:t>participă la acţiunile de prevenire şi combatere a îmbolnăvirilor şi la activitatea de educaţie sanitară organizată de unitate; participă la acordarea primului ajutor medical în marile aglomerări umane (manifestări sportive, culturale, mitinguri etc.);</w:t>
      </w:r>
    </w:p>
    <w:p w14:paraId="7FB1EBB4"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are obligatia de a-si urmari valabilitatea ,reinoirea si vizarea anuala a Autorizatiei de Libera Practica si a Asigurarii Malpraxis, neputandu-si exercita atributiile decat daca aceste acte sunt valabile.</w:t>
      </w:r>
    </w:p>
    <w:p w14:paraId="67AC47B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este obligat sa se prezinte la caz in echipaj </w:t>
      </w:r>
      <w:r w:rsidRPr="009D3960">
        <w:rPr>
          <w:rFonts w:eastAsia="Times New Roman" w:cstheme="minorHAnsi"/>
          <w:b/>
          <w:sz w:val="26"/>
          <w:szCs w:val="26"/>
          <w:lang w:val="ro-RO"/>
        </w:rPr>
        <w:t>complet (refuzul ambulantierului de a insoti asistentul va fi consemnat si se considera abatere disciplinara )</w:t>
      </w:r>
    </w:p>
    <w:p w14:paraId="5748CE23"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intretine si foloseste toata aparatura din dotare in limitele competentelor exploatand-o in conformitate cu normele in vigoare</w:t>
      </w:r>
    </w:p>
    <w:p w14:paraId="1F190290"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controleaza functionalitatea tuburilor de oxigen cu care este dotata ambulanta si gradul de umplere</w:t>
      </w:r>
    </w:p>
    <w:p w14:paraId="1D840CB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poarte asupra lui telefonul mobil din dotarea autosanitarei folosindu-l in exclusivitate pentru convorbiri medicale cu dispeceratul.medicul de garda,conducere etc</w:t>
      </w:r>
    </w:p>
    <w:p w14:paraId="6DE9212C"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participa ori de cate ori este nevoie la curatirea autosanitarei impreuna cu ceilalti membrii ai echipajului </w:t>
      </w:r>
    </w:p>
    <w:p w14:paraId="23AA7A84"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interzisa folosirea tonului necorespunzator (ridicat, jignirea pacientului sau apartinatorilor) chiar si atunci cand este provocat;</w:t>
      </w:r>
    </w:p>
    <w:p w14:paraId="5E2AD23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se prezinte la locul solicitarii   cu aparatura si echipamentul necesar interventiei (trusa individuala a ambulantei, defibrilator, targa rigida, guler cervical,  tub oxigen,  aspirator etc)</w:t>
      </w:r>
    </w:p>
    <w:p w14:paraId="2BCFBE5C"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supravegheze pacientul pe timpul transportului in cabina medicala, fiind interzisa lasarea pacientului nesupravegheat din punct de vedere medical si deplasarea in cabina conducatorului auto;</w:t>
      </w:r>
    </w:p>
    <w:p w14:paraId="5BC6873E"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ajută la transportul efectiv al bolnavului pe brancardă, fotoliu, saltele etc. împreună cu ambulantierul  şi însoţeşte bolnavul pe timpul transportului in cabina medicala, acordându-i îngrijirile necesare până la destinatie</w:t>
      </w:r>
    </w:p>
    <w:p w14:paraId="6A3F3BB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poarte centura de siguranta in timpul deplasarii</w:t>
      </w:r>
    </w:p>
    <w:p w14:paraId="16E31F1F"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fixeaza pacientul cu centurile de siguranta prevazute la targile aflate in dotarea ambulantelor, pe tot parcursul deplasarii.Pentru fixarea pacientului se utilizeaza intregul set de centuri, aflat in dotarea sistemului de transport din ambulanta.</w:t>
      </w:r>
    </w:p>
    <w:p w14:paraId="222DA5D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 nu permite accesul unui numar mai mare de persoane decat capacitatea autorizata de transport a ambulantei;</w:t>
      </w:r>
    </w:p>
    <w:p w14:paraId="4C4081DF"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se interzice transportul in ambulanta a apartinatorilor pacientilor cu exceptia prevederilor legale; </w:t>
      </w:r>
    </w:p>
    <w:p w14:paraId="61C33482"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b/>
          <w:sz w:val="26"/>
          <w:szCs w:val="26"/>
          <w:lang w:val="ro-RO"/>
        </w:rPr>
        <w:t xml:space="preserve">folosirea staţiei radio, telefonului si tabletei  </w:t>
      </w:r>
      <w:r w:rsidRPr="009D3960">
        <w:rPr>
          <w:rFonts w:eastAsia="Times New Roman" w:cstheme="minorHAnsi"/>
          <w:sz w:val="26"/>
          <w:szCs w:val="26"/>
          <w:lang w:val="ro-RO"/>
        </w:rPr>
        <w:t>din dotarea autosanitarei, pe parcursul intregului program de lucru ;</w:t>
      </w:r>
    </w:p>
    <w:p w14:paraId="18C239A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b/>
          <w:sz w:val="26"/>
          <w:szCs w:val="26"/>
          <w:lang w:val="ro-RO"/>
        </w:rPr>
        <w:lastRenderedPageBreak/>
        <w:t>echipajele de urgenta aflate in activitate au obligatia sa raspunda solicitarilor, indiferent de distanta pana la locul solicitarii sau de intervalul de timp necesar derularii interventiei ,chiar daca este depasita ora schimbului de tura</w:t>
      </w:r>
    </w:p>
    <w:p w14:paraId="6E2B11CF"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completează </w:t>
      </w:r>
      <w:r w:rsidRPr="009D3960">
        <w:rPr>
          <w:rFonts w:eastAsia="Times New Roman" w:cstheme="minorHAnsi"/>
          <w:b/>
          <w:sz w:val="26"/>
          <w:szCs w:val="26"/>
          <w:lang w:val="ro-RO"/>
        </w:rPr>
        <w:t>corect</w:t>
      </w:r>
      <w:r w:rsidRPr="009D3960">
        <w:rPr>
          <w:rFonts w:eastAsia="Times New Roman" w:cstheme="minorHAnsi"/>
          <w:sz w:val="26"/>
          <w:szCs w:val="26"/>
          <w:lang w:val="ro-RO"/>
        </w:rPr>
        <w:t xml:space="preserve"> şi </w:t>
      </w:r>
      <w:r w:rsidRPr="009D3960">
        <w:rPr>
          <w:rFonts w:eastAsia="Times New Roman" w:cstheme="minorHAnsi"/>
          <w:b/>
          <w:sz w:val="26"/>
          <w:szCs w:val="26"/>
          <w:lang w:val="ro-RO"/>
        </w:rPr>
        <w:t>citeţ</w:t>
      </w:r>
      <w:r w:rsidRPr="009D3960">
        <w:rPr>
          <w:rFonts w:eastAsia="Times New Roman" w:cstheme="minorHAnsi"/>
          <w:sz w:val="26"/>
          <w:szCs w:val="26"/>
          <w:lang w:val="ro-RO"/>
        </w:rPr>
        <w:t xml:space="preserve"> fişa de solicitare </w:t>
      </w:r>
      <w:r w:rsidRPr="009D3960">
        <w:rPr>
          <w:rFonts w:eastAsia="Times New Roman" w:cstheme="minorHAnsi"/>
          <w:b/>
          <w:sz w:val="26"/>
          <w:szCs w:val="26"/>
          <w:lang w:val="ro-RO"/>
        </w:rPr>
        <w:t>la toate rubricile</w:t>
      </w:r>
      <w:r w:rsidRPr="009D3960">
        <w:rPr>
          <w:rFonts w:eastAsia="Times New Roman" w:cstheme="minorHAnsi"/>
          <w:sz w:val="26"/>
          <w:szCs w:val="26"/>
          <w:lang w:val="ro-RO"/>
        </w:rPr>
        <w:t xml:space="preserve"> şi o depune la locurile special amenajate, </w:t>
      </w:r>
      <w:r w:rsidRPr="009D3960">
        <w:rPr>
          <w:rFonts w:eastAsia="Times New Roman" w:cstheme="minorHAnsi"/>
          <w:b/>
          <w:sz w:val="26"/>
          <w:szCs w:val="26"/>
          <w:lang w:val="ro-RO"/>
        </w:rPr>
        <w:t>fişa de solicitare fiind document medico-legal şi statistic</w:t>
      </w:r>
      <w:r w:rsidRPr="009D3960">
        <w:rPr>
          <w:rFonts w:eastAsia="Times New Roman" w:cstheme="minorHAnsi"/>
          <w:sz w:val="26"/>
          <w:szCs w:val="26"/>
          <w:lang w:val="ro-RO"/>
        </w:rPr>
        <w:t xml:space="preserve">; </w:t>
      </w:r>
    </w:p>
    <w:p w14:paraId="0557375A"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pleacă imediat ce primeşte solicitarea rezolvand cazul cu promptitudine, profesionalitate şi fără să pretindă vreun folos material de la pacient, familie sau aparţinători;</w:t>
      </w:r>
    </w:p>
    <w:p w14:paraId="7DF322A0"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completeaza fisa electronica de solicitare in corelatie cu fisa de solicitare editata, timpii intermediari ai interventiei fiind identici</w:t>
      </w:r>
    </w:p>
    <w:p w14:paraId="73845766"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asistentul este seful de echipaj B2  în teren,  calitate care nu ii permite abateri de la traseu . Aceasta calitate  ii confera intreaga responsabilitate asupra modului in care se desfasoara activitatea echipajului, pe durata turei respective;</w:t>
      </w:r>
    </w:p>
    <w:p w14:paraId="3719C6E3"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b/>
          <w:sz w:val="26"/>
          <w:szCs w:val="26"/>
          <w:lang w:val="ro-RO"/>
        </w:rPr>
        <w:t xml:space="preserve">la intrarea in tura este obligat sa preia si sa verifice ,impreuna cu ambulantierul  ,inventarul autosanitarei si lista de medicamente si materiale sanitare si sa consemneze orice neconformitate in rubrica observatii a Jurnalului de bord </w:t>
      </w:r>
    </w:p>
    <w:p w14:paraId="72EFBC6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foloseste trusa individuala a autosanitarei conf. baremului din Ord. 1092, verifica continutul acesteia, termenul de valabilitate al medicatiei si aprovizionarea la intrarea in tura si ori de cate ori este nevoie </w:t>
      </w:r>
    </w:p>
    <w:p w14:paraId="721C396C"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completeaza (scade) integral pe fisa de solicitare si caietul de evidenta al autosanitarei toate medicamentele si materialele folosite, orice diferenta nejustificata fiind imputata echipajului (gestiune comuna asupra inventarului autosanitarei)</w:t>
      </w:r>
    </w:p>
    <w:p w14:paraId="3FD3DB72" w14:textId="77777777" w:rsidR="000C34E6" w:rsidRPr="009D3960" w:rsidRDefault="000C34E6" w:rsidP="000C34E6">
      <w:pPr>
        <w:numPr>
          <w:ilvl w:val="0"/>
          <w:numId w:val="2"/>
        </w:numPr>
        <w:spacing w:after="0" w:line="240" w:lineRule="auto"/>
        <w:jc w:val="both"/>
        <w:rPr>
          <w:rFonts w:eastAsia="Times New Roman" w:cstheme="minorHAnsi"/>
          <w:sz w:val="26"/>
          <w:szCs w:val="26"/>
          <w:lang w:val="it-IT"/>
        </w:rPr>
      </w:pPr>
      <w:r w:rsidRPr="009D3960">
        <w:rPr>
          <w:rFonts w:eastAsia="Times New Roman" w:cstheme="minorHAnsi"/>
          <w:b/>
          <w:sz w:val="26"/>
          <w:szCs w:val="26"/>
          <w:lang w:val="ro-RO"/>
        </w:rPr>
        <w:t>orice neconcordanta in inventarul masinii (plus sau minus) va fi consemnata in formularul tip de urmarire a stocului conform baremului</w:t>
      </w:r>
    </w:p>
    <w:p w14:paraId="3D967DF4"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b/>
          <w:sz w:val="26"/>
          <w:szCs w:val="26"/>
          <w:lang w:val="ro-RO"/>
        </w:rPr>
        <w:t>completeaza si urmareste consemnarea corecta a rubricilor din Jurnalul de bord</w:t>
      </w:r>
    </w:p>
    <w:p w14:paraId="516AD5CD" w14:textId="77777777" w:rsidR="000C34E6" w:rsidRPr="009D3960" w:rsidRDefault="000C34E6" w:rsidP="000C34E6">
      <w:pPr>
        <w:numPr>
          <w:ilvl w:val="0"/>
          <w:numId w:val="2"/>
        </w:numPr>
        <w:spacing w:after="0" w:line="240" w:lineRule="auto"/>
        <w:jc w:val="both"/>
        <w:rPr>
          <w:rFonts w:eastAsia="Times New Roman" w:cstheme="minorHAnsi"/>
          <w:sz w:val="26"/>
          <w:szCs w:val="26"/>
          <w:lang w:val="it-IT"/>
        </w:rPr>
      </w:pPr>
      <w:r w:rsidRPr="009D3960">
        <w:rPr>
          <w:rFonts w:eastAsia="Times New Roman" w:cstheme="minorHAnsi"/>
          <w:sz w:val="26"/>
          <w:szCs w:val="26"/>
          <w:lang w:val="it-IT"/>
        </w:rPr>
        <w:t>participă la cursurile de perfecţionare sau la alte forme de învăţământ organizate potrivit legii şi la instruirile organizate de instituţie;</w:t>
      </w:r>
    </w:p>
    <w:p w14:paraId="0A99035A"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asistentul medical este obligat să păstreze secretul profesional, informaţiile deţinute de asistentul medical despre o anumită persoană obţinută în urma exercitării profesiunii sale, nu pot fi împărtăşite unui terţ. Excepţiile sunt stabilite prin lege.</w:t>
      </w:r>
    </w:p>
    <w:p w14:paraId="2B223A0F"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respectă ordinea şi curăţenia în camerele destinate aşteptării şi participa la curăţenia în autosanitară si in incaperile compartimentului sanitar, precum si in incinta SAJ Vrancea;</w:t>
      </w:r>
    </w:p>
    <w:p w14:paraId="5B1A2B4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raspunde de respectarea procedurilor de dezinfectie a instrumentarului medical,echipamentelor medicale si a cabinei medicale </w:t>
      </w:r>
    </w:p>
    <w:p w14:paraId="15FB878F"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raspunde de respectarea procedurii de colectare a deseurilor medicale</w:t>
      </w:r>
    </w:p>
    <w:p w14:paraId="6D8C2BF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poarte echipamentul complet de lucru;</w:t>
      </w:r>
    </w:p>
    <w:p w14:paraId="357FE40C"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lastRenderedPageBreak/>
        <w:t>este obligat sa lucreze cu autosanitarele din graficul stabilit de institutie</w:t>
      </w:r>
    </w:p>
    <w:p w14:paraId="065C6C1E"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sa anunte dispeceratul si statistica in momentul in care (din diverse motive) schimba autosanitara</w:t>
      </w:r>
    </w:p>
    <w:p w14:paraId="22AC6084"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obligatorie purtarea castilor de protectie din dotarea ambulantei in cursul interventiilor la accidentele rutiere care necesita descarcerare, la incendii, explozii sau alte incidente cu risc major pentru personalul de interventie</w:t>
      </w:r>
    </w:p>
    <w:p w14:paraId="49FF627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să respecte normele tehnice de protecţie a muncii şi PSI</w:t>
      </w:r>
    </w:p>
    <w:p w14:paraId="65719079"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este interzis fumatul in ambulanta, atat in cabina conducatorului auto cat si in  cabina medicala, indiferent daca ambulanta se afla in mers sau stationeaza, precum si in apropierea ambulantei la o distanta de cel putin </w:t>
      </w:r>
      <w:smartTag w:uri="urn:schemas-microsoft-com:office:smarttags" w:element="metricconverter">
        <w:smartTagPr>
          <w:attr w:name="ProductID" w:val="10 m"/>
        </w:smartTagPr>
        <w:r w:rsidRPr="009D3960">
          <w:rPr>
            <w:rFonts w:eastAsia="Times New Roman" w:cstheme="minorHAnsi"/>
            <w:sz w:val="26"/>
            <w:szCs w:val="26"/>
            <w:lang w:val="ro-RO"/>
          </w:rPr>
          <w:t>10 m</w:t>
        </w:r>
      </w:smartTag>
    </w:p>
    <w:p w14:paraId="50C06DF6"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interzisa detinerea si consumul băuturilor alcoolice în incinta statiei de ambulanta Focsani si a substatiilor de ambulanta , precum si practicarea jocurilor de noroc în instituţie;</w:t>
      </w:r>
    </w:p>
    <w:p w14:paraId="014767D0"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din momentul plecării la caz şi până la întoarcerea în staţie va fi permanent pe recepţia radio si va avea deschis permanent telefonul mobil din dotare;</w:t>
      </w:r>
    </w:p>
    <w:p w14:paraId="2B664A31"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este obligat să lucreze cu autosanitarele din graficul pe care este programat de instituţie;</w:t>
      </w:r>
    </w:p>
    <w:p w14:paraId="0E38F30D"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dacă la locul solicitării găseşte un accident colectiv sau un focar de toxiinfecţie alimentară, etc., este obligat să anunţe dispeceratul 112 de numărul victimelor, situaţia lor, locul internării pentru confirmarea în raportul de gardă </w:t>
      </w:r>
    </w:p>
    <w:p w14:paraId="39D0F002"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dacă la locul solicitării bolnavul a decedat până la sosirea echipajului, să reiasă din fişă, cu aproximaţie, ora decesului si antecedente personale patologice. Dacă decesul a survenit în timpul asistenţei medicale, să fie consemnate manevre de resuscitare şi medicaţie administrată. Dacă decesul se întâmplă în timpul transportului cu autosanitara, va fi transportat la cea mai apropiata unitate sanitara cu linie de garda sau U.P.U. Pentru cauzele de deces suspect, se anunţă 112 şi politia </w:t>
      </w:r>
    </w:p>
    <w:p w14:paraId="1F945A5A"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in cazul deceselor survenite pe timpul transportului in afara judetului, se anunta medicul de garda si cadavrul se va lasa la cel mai apropiat spital cu linie de garda;</w:t>
      </w:r>
    </w:p>
    <w:p w14:paraId="195AF3C8"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dacă din diferite motive autosanitara este defectă, sau adresa indicata e greşită, sau bolnavul  este plecat de la adresa indicata si solicitarea nu a putut fi efectuată sau finalizată , va fi anunţat dispeceratul;</w:t>
      </w:r>
    </w:p>
    <w:p w14:paraId="51470544"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îşi va desfăşura activitatea şi la substaţiile S.A.J., atunci când este cazul;</w:t>
      </w:r>
    </w:p>
    <w:p w14:paraId="2CA1D1BA"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condiţionarea actului medical si vânzarea de medicamente indiferent de provenienţa lor ii este interzisa;</w:t>
      </w:r>
    </w:p>
    <w:p w14:paraId="56F7A61C"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 xml:space="preserve">acordarea primului ajutor medical se face cu consimţământul bolnavului sau al persoanelor care potrivit legii sunt îndreptăţite a-şi da acordul. In cazurile grave când pentru salvarea vieţii minorului sau a persoanelor lipsite de discernământ, ori în  neputinţa de a-şi manifesta acordul, este necesară acordarea primului ajutor şi internarea bolnavului, iar consimţământul persoanelor în drept nu se </w:t>
      </w:r>
      <w:r w:rsidRPr="009D3960">
        <w:rPr>
          <w:rFonts w:eastAsia="Times New Roman" w:cstheme="minorHAnsi"/>
          <w:sz w:val="26"/>
          <w:szCs w:val="26"/>
          <w:lang w:val="ro-RO"/>
        </w:rPr>
        <w:lastRenderedPageBreak/>
        <w:t>poate obţine în timp util, acordarea primului ajutor şi internarea bolnavului se face de asistentul medical. In cazul refuzului de acordare a primului ajutor sau de internare se va solicita semnătură iar personalul medical este obligat să informeze persoana îndreptăţită asupra consecinţelor ce decurg din neacordarea primului ajutor şi neinternării;</w:t>
      </w:r>
    </w:p>
    <w:p w14:paraId="75AC5C55"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asistentul medical va desfasura munca de dispecerat, atunci cand situatia o impune, conform graficului institutiei</w:t>
      </w:r>
    </w:p>
    <w:p w14:paraId="705F12C0"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îndeplineşte toate atribuţiile, conform pregatirii profesionale, dispuse de directorul medical, medicul de garda, asistentului coordonator al dispeceratului asistentul şef, iar atunci când lucrează în echipaj de urgenţă medic – asistent – ambulanţier, îndeplineşte toate dispoziţiile date de medic care este şeful echipajului;</w:t>
      </w:r>
    </w:p>
    <w:p w14:paraId="0A5F42EB"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asistentul medical nu poate da relatii mass-mediei asupra activitatii medicale, pastrand confidentialitatea informatiilor.Va informa doar Purtatorul de cuvant al unitatii si Managerul General.</w:t>
      </w:r>
    </w:p>
    <w:p w14:paraId="0396EBE5" w14:textId="77777777" w:rsidR="000C34E6" w:rsidRPr="009D3960" w:rsidRDefault="000C34E6" w:rsidP="000C34E6">
      <w:pPr>
        <w:numPr>
          <w:ilvl w:val="0"/>
          <w:numId w:val="2"/>
        </w:numPr>
        <w:spacing w:after="0" w:line="240" w:lineRule="auto"/>
        <w:jc w:val="both"/>
        <w:rPr>
          <w:rFonts w:eastAsia="Times New Roman" w:cstheme="minorHAnsi"/>
          <w:sz w:val="26"/>
          <w:szCs w:val="26"/>
          <w:lang w:val="ro-RO"/>
        </w:rPr>
      </w:pPr>
      <w:r w:rsidRPr="009D3960">
        <w:rPr>
          <w:rFonts w:eastAsia="Times New Roman" w:cstheme="minorHAnsi"/>
          <w:sz w:val="26"/>
          <w:szCs w:val="26"/>
          <w:lang w:val="ro-RO"/>
        </w:rPr>
        <w:t>respecta prevederile din Ordinul M.S.P. nr.1092 / 2006, Ordinul M.S.P. nr.2011 / 2007 , Regulamentul intern si orice alte modificari sau completari la legislatia actuala.</w:t>
      </w:r>
    </w:p>
    <w:p w14:paraId="4FE45E59" w14:textId="77777777" w:rsidR="000C34E6" w:rsidRPr="000C34E6" w:rsidRDefault="000C34E6" w:rsidP="000C34E6">
      <w:pPr>
        <w:shd w:val="clear" w:color="auto" w:fill="FFFFFF"/>
        <w:spacing w:after="150" w:line="240" w:lineRule="auto"/>
        <w:jc w:val="both"/>
        <w:rPr>
          <w:rFonts w:eastAsia="Times New Roman" w:cstheme="minorHAnsi"/>
          <w:b/>
          <w:bCs/>
          <w:color w:val="222222"/>
          <w:sz w:val="26"/>
          <w:szCs w:val="26"/>
          <w:lang w:val="pt-BR"/>
        </w:rPr>
      </w:pPr>
    </w:p>
    <w:p w14:paraId="070451FB" w14:textId="77777777" w:rsidR="000C34E6" w:rsidRPr="000C34E6" w:rsidRDefault="000C34E6" w:rsidP="000C34E6">
      <w:pPr>
        <w:shd w:val="clear" w:color="auto" w:fill="FFFFFF"/>
        <w:spacing w:after="150" w:line="240" w:lineRule="auto"/>
        <w:jc w:val="both"/>
        <w:rPr>
          <w:rFonts w:eastAsia="Times New Roman" w:cstheme="minorHAnsi"/>
          <w:color w:val="333333"/>
          <w:sz w:val="26"/>
          <w:szCs w:val="26"/>
          <w:lang w:val="pt-BR"/>
        </w:rPr>
      </w:pPr>
      <w:r w:rsidRPr="000C34E6">
        <w:rPr>
          <w:rFonts w:eastAsia="Times New Roman" w:cstheme="minorHAnsi"/>
          <w:b/>
          <w:bCs/>
          <w:color w:val="222222"/>
          <w:sz w:val="26"/>
          <w:szCs w:val="26"/>
          <w:lang w:val="pt-BR"/>
        </w:rPr>
        <w:t>D.</w:t>
      </w:r>
      <w:r w:rsidRPr="000C34E6">
        <w:rPr>
          <w:rFonts w:eastAsia="Times New Roman" w:cstheme="minorHAnsi"/>
          <w:color w:val="444444"/>
          <w:sz w:val="26"/>
          <w:szCs w:val="26"/>
          <w:lang w:val="pt-BR"/>
        </w:rPr>
        <w:t> Sfera relaţională a titularului postului</w:t>
      </w:r>
    </w:p>
    <w:p w14:paraId="4BC9AEE6" w14:textId="77777777" w:rsidR="000C34E6" w:rsidRPr="000C34E6" w:rsidRDefault="000C34E6" w:rsidP="000C34E6">
      <w:pPr>
        <w:shd w:val="clear" w:color="auto" w:fill="FFFFFF"/>
        <w:spacing w:after="150" w:line="240" w:lineRule="auto"/>
        <w:jc w:val="both"/>
        <w:rPr>
          <w:rFonts w:eastAsia="Times New Roman" w:cstheme="minorHAnsi"/>
          <w:color w:val="333333"/>
          <w:sz w:val="26"/>
          <w:szCs w:val="26"/>
          <w:lang w:val="pt-BR"/>
        </w:rPr>
      </w:pPr>
      <w:r w:rsidRPr="000C34E6">
        <w:rPr>
          <w:rFonts w:eastAsia="Times New Roman" w:cstheme="minorHAnsi"/>
          <w:b/>
          <w:bCs/>
          <w:color w:val="222222"/>
          <w:sz w:val="26"/>
          <w:szCs w:val="26"/>
          <w:lang w:val="pt-BR"/>
        </w:rPr>
        <w:t>1.</w:t>
      </w:r>
      <w:r w:rsidRPr="000C34E6">
        <w:rPr>
          <w:rFonts w:eastAsia="Times New Roman" w:cstheme="minorHAnsi"/>
          <w:color w:val="444444"/>
          <w:sz w:val="26"/>
          <w:szCs w:val="26"/>
          <w:lang w:val="pt-BR"/>
        </w:rPr>
        <w:t> Sfera relaţională internă:</w:t>
      </w:r>
    </w:p>
    <w:p w14:paraId="1347878C" w14:textId="77777777" w:rsidR="000C34E6" w:rsidRPr="000C34E6" w:rsidRDefault="000C34E6" w:rsidP="000C34E6">
      <w:pPr>
        <w:shd w:val="clear" w:color="auto" w:fill="FFFFFF"/>
        <w:spacing w:after="150" w:line="240" w:lineRule="auto"/>
        <w:jc w:val="both"/>
        <w:rPr>
          <w:rFonts w:eastAsia="Times New Roman" w:cstheme="minorHAnsi"/>
          <w:color w:val="333333"/>
          <w:sz w:val="26"/>
          <w:szCs w:val="26"/>
          <w:lang w:val="pt-BR"/>
        </w:rPr>
      </w:pPr>
      <w:r w:rsidRPr="000C34E6">
        <w:rPr>
          <w:rFonts w:eastAsia="Times New Roman" w:cstheme="minorHAnsi"/>
          <w:b/>
          <w:bCs/>
          <w:color w:val="222222"/>
          <w:sz w:val="26"/>
          <w:szCs w:val="26"/>
          <w:lang w:val="pt-BR"/>
        </w:rPr>
        <w:t>a)</w:t>
      </w:r>
      <w:r w:rsidRPr="000C34E6">
        <w:rPr>
          <w:rFonts w:eastAsia="Times New Roman" w:cstheme="minorHAnsi"/>
          <w:color w:val="444444"/>
          <w:sz w:val="26"/>
          <w:szCs w:val="26"/>
          <w:lang w:val="pt-BR"/>
        </w:rPr>
        <w:t> Relaţii ierarhice:</w:t>
      </w:r>
    </w:p>
    <w:p w14:paraId="3A27BF1B" w14:textId="77777777" w:rsidR="000C34E6" w:rsidRPr="000C34E6" w:rsidRDefault="000C34E6" w:rsidP="000C34E6">
      <w:pPr>
        <w:shd w:val="clear" w:color="auto" w:fill="FFFFFF"/>
        <w:spacing w:after="150" w:line="240" w:lineRule="auto"/>
        <w:jc w:val="both"/>
        <w:rPr>
          <w:rFonts w:eastAsia="Times New Roman" w:cstheme="minorHAnsi"/>
          <w:b/>
          <w:bCs/>
          <w:color w:val="222222"/>
          <w:sz w:val="26"/>
          <w:szCs w:val="26"/>
          <w:lang w:val="pt-BR"/>
        </w:rPr>
      </w:pPr>
      <w:r w:rsidRPr="000C34E6">
        <w:rPr>
          <w:rFonts w:eastAsia="Times New Roman" w:cstheme="minorHAnsi"/>
          <w:b/>
          <w:bCs/>
          <w:color w:val="222222"/>
          <w:sz w:val="26"/>
          <w:szCs w:val="26"/>
          <w:lang w:val="pt-BR"/>
        </w:rPr>
        <w:t xml:space="preserve">   -</w:t>
      </w:r>
      <w:r w:rsidRPr="000C34E6">
        <w:rPr>
          <w:rFonts w:eastAsia="Times New Roman" w:cstheme="minorHAnsi"/>
          <w:color w:val="444444"/>
          <w:sz w:val="26"/>
          <w:szCs w:val="26"/>
          <w:lang w:val="pt-BR"/>
        </w:rPr>
        <w:t> subordonat faţă de:</w:t>
      </w:r>
      <w:r w:rsidRPr="000C34E6">
        <w:rPr>
          <w:rFonts w:cstheme="minorHAnsi"/>
          <w:color w:val="333333"/>
          <w:sz w:val="26"/>
          <w:szCs w:val="26"/>
          <w:shd w:val="clear" w:color="auto" w:fill="FFFFFF"/>
          <w:lang w:val="pt-BR"/>
        </w:rPr>
        <w:t xml:space="preserve"> </w:t>
      </w:r>
      <w:r w:rsidRPr="009D3960">
        <w:rPr>
          <w:rFonts w:eastAsia="Times New Roman" w:cstheme="minorHAnsi"/>
          <w:sz w:val="26"/>
          <w:szCs w:val="26"/>
          <w:lang w:val="ro-RO"/>
        </w:rPr>
        <w:t xml:space="preserve">este subordonat administrativ managerului general, directorului medical, asistentului şef şi cand se lucrează în echipaj compus din medic – asistent – ambulantier, medicul este şef de echipaj si are în subordine asistentul si ambulantierul cu care lucrează în teren ; </w:t>
      </w:r>
    </w:p>
    <w:p w14:paraId="21DB3FF5" w14:textId="77777777" w:rsidR="000C34E6" w:rsidRPr="000C34E6" w:rsidRDefault="000C34E6" w:rsidP="000C34E6">
      <w:pPr>
        <w:shd w:val="clear" w:color="auto" w:fill="FFFFFF"/>
        <w:spacing w:after="150" w:line="240" w:lineRule="auto"/>
        <w:jc w:val="both"/>
        <w:rPr>
          <w:rFonts w:eastAsia="Times New Roman" w:cstheme="minorHAnsi"/>
          <w:b/>
          <w:bCs/>
          <w:color w:val="222222"/>
          <w:sz w:val="26"/>
          <w:szCs w:val="26"/>
          <w:lang w:val="pt-BR"/>
        </w:rPr>
      </w:pPr>
      <w:r w:rsidRPr="000C34E6">
        <w:rPr>
          <w:rFonts w:eastAsia="Times New Roman" w:cstheme="minorHAnsi"/>
          <w:b/>
          <w:bCs/>
          <w:color w:val="222222"/>
          <w:sz w:val="26"/>
          <w:szCs w:val="26"/>
          <w:lang w:val="pt-BR"/>
        </w:rPr>
        <w:t xml:space="preserve">    -</w:t>
      </w:r>
      <w:r w:rsidRPr="000C34E6">
        <w:rPr>
          <w:rFonts w:eastAsia="Times New Roman" w:cstheme="minorHAnsi"/>
          <w:color w:val="444444"/>
          <w:sz w:val="26"/>
          <w:szCs w:val="26"/>
          <w:lang w:val="pt-BR"/>
        </w:rPr>
        <w:t> superior pentru:</w:t>
      </w:r>
      <w:r w:rsidRPr="009D3960">
        <w:rPr>
          <w:rFonts w:eastAsia="Times New Roman" w:cstheme="minorHAnsi"/>
          <w:sz w:val="26"/>
          <w:szCs w:val="26"/>
          <w:lang w:val="ro-RO"/>
        </w:rPr>
        <w:t xml:space="preserve"> asistentul medical este seful echipajului, avand in subordine ambulantierul</w:t>
      </w:r>
      <w:r w:rsidRPr="000C34E6">
        <w:rPr>
          <w:rFonts w:eastAsia="Times New Roman" w:cstheme="minorHAnsi"/>
          <w:b/>
          <w:bCs/>
          <w:color w:val="222222"/>
          <w:sz w:val="26"/>
          <w:szCs w:val="26"/>
          <w:lang w:val="pt-BR"/>
        </w:rPr>
        <w:t xml:space="preserve"> </w:t>
      </w:r>
    </w:p>
    <w:p w14:paraId="733168FA" w14:textId="77777777" w:rsidR="000C34E6" w:rsidRPr="009D3960" w:rsidRDefault="000C34E6" w:rsidP="000C34E6">
      <w:pPr>
        <w:spacing w:after="0" w:line="240" w:lineRule="auto"/>
        <w:jc w:val="both"/>
        <w:rPr>
          <w:rFonts w:eastAsia="Times New Roman" w:cstheme="minorHAnsi"/>
          <w:sz w:val="26"/>
          <w:szCs w:val="26"/>
          <w:lang w:val="ro-RO"/>
        </w:rPr>
      </w:pPr>
      <w:r w:rsidRPr="008D3CAF">
        <w:rPr>
          <w:rFonts w:eastAsia="Times New Roman" w:cstheme="minorHAnsi"/>
          <w:b/>
          <w:bCs/>
          <w:color w:val="222222"/>
          <w:sz w:val="26"/>
          <w:szCs w:val="26"/>
          <w:lang w:val="pt-BR"/>
        </w:rPr>
        <w:t>b)</w:t>
      </w:r>
      <w:r w:rsidRPr="008D3CAF">
        <w:rPr>
          <w:rFonts w:eastAsia="Times New Roman" w:cstheme="minorHAnsi"/>
          <w:color w:val="444444"/>
          <w:sz w:val="26"/>
          <w:szCs w:val="26"/>
          <w:lang w:val="pt-BR"/>
        </w:rPr>
        <w:t xml:space="preserve"> Relaţii funcţionale: </w:t>
      </w:r>
      <w:r w:rsidRPr="009D3960">
        <w:rPr>
          <w:rFonts w:eastAsia="Times New Roman" w:cstheme="minorHAnsi"/>
          <w:sz w:val="26"/>
          <w:szCs w:val="26"/>
          <w:lang w:val="ro-RO"/>
        </w:rPr>
        <w:t>- interne : cu medicul coordonator, dispecerat, compartimentul de mişcare auto;</w:t>
      </w:r>
    </w:p>
    <w:p w14:paraId="499529E5" w14:textId="77777777" w:rsidR="000C34E6" w:rsidRPr="009D3960" w:rsidRDefault="000C34E6" w:rsidP="000C34E6">
      <w:pPr>
        <w:spacing w:after="0" w:line="240" w:lineRule="auto"/>
        <w:ind w:left="360"/>
        <w:jc w:val="both"/>
        <w:rPr>
          <w:rFonts w:eastAsia="Times New Roman" w:cstheme="minorHAnsi"/>
          <w:sz w:val="26"/>
          <w:szCs w:val="26"/>
          <w:lang w:val="ro-RO"/>
        </w:rPr>
      </w:pPr>
      <w:r w:rsidRPr="009D3960">
        <w:rPr>
          <w:rFonts w:eastAsia="Times New Roman" w:cstheme="minorHAnsi"/>
          <w:sz w:val="26"/>
          <w:szCs w:val="26"/>
          <w:lang w:val="ro-RO"/>
        </w:rPr>
        <w:t xml:space="preserve">                               - externe : cu medicii şi asistenţii medicali din UPU si camerele de gardă ale spitalelor ;</w:t>
      </w:r>
    </w:p>
    <w:p w14:paraId="7A74FF65" w14:textId="77777777" w:rsidR="000C34E6" w:rsidRPr="000C34E6" w:rsidRDefault="000C34E6" w:rsidP="000C34E6">
      <w:pPr>
        <w:shd w:val="clear" w:color="auto" w:fill="FFFFFF"/>
        <w:spacing w:after="150" w:line="240" w:lineRule="auto"/>
        <w:jc w:val="both"/>
        <w:rPr>
          <w:rFonts w:eastAsia="Times New Roman" w:cstheme="minorHAnsi"/>
          <w:color w:val="333333"/>
          <w:sz w:val="26"/>
          <w:szCs w:val="26"/>
          <w:lang w:val="pt-BR"/>
        </w:rPr>
      </w:pPr>
      <w:r w:rsidRPr="000C34E6">
        <w:rPr>
          <w:rFonts w:eastAsia="Times New Roman" w:cstheme="minorHAnsi"/>
          <w:b/>
          <w:bCs/>
          <w:color w:val="222222"/>
          <w:sz w:val="26"/>
          <w:szCs w:val="26"/>
          <w:lang w:val="pt-BR"/>
        </w:rPr>
        <w:t>c)</w:t>
      </w:r>
      <w:r w:rsidRPr="000C34E6">
        <w:rPr>
          <w:rFonts w:eastAsia="Times New Roman" w:cstheme="minorHAnsi"/>
          <w:color w:val="444444"/>
          <w:sz w:val="26"/>
          <w:szCs w:val="26"/>
          <w:lang w:val="pt-BR"/>
        </w:rPr>
        <w:t xml:space="preserve"> Relaţii de control: asupra </w:t>
      </w:r>
      <w:r w:rsidRPr="000C34E6">
        <w:rPr>
          <w:rFonts w:cstheme="minorHAnsi"/>
          <w:color w:val="333333"/>
          <w:sz w:val="26"/>
          <w:szCs w:val="26"/>
          <w:shd w:val="clear" w:color="auto" w:fill="FFFFFF"/>
          <w:lang w:val="pt-BR"/>
        </w:rPr>
        <w:t>personalului sanitar mediu şi auxiliar sanitar.</w:t>
      </w:r>
    </w:p>
    <w:p w14:paraId="7576B149"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d)</w:t>
      </w:r>
      <w:r w:rsidRPr="000C34E6">
        <w:rPr>
          <w:rFonts w:ascii="Calibri" w:eastAsia="Times New Roman" w:hAnsi="Calibri" w:cs="Calibri"/>
          <w:color w:val="444444"/>
          <w:sz w:val="26"/>
          <w:szCs w:val="26"/>
          <w:lang w:val="pt-BR"/>
        </w:rPr>
        <w:t xml:space="preserve"> Relaţii de reprezentare: </w:t>
      </w:r>
    </w:p>
    <w:p w14:paraId="657C376D"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Sfera relaţională externă:</w:t>
      </w:r>
    </w:p>
    <w:p w14:paraId="69673ED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a)</w:t>
      </w:r>
      <w:r w:rsidRPr="000C34E6">
        <w:rPr>
          <w:rFonts w:ascii="Calibri" w:eastAsia="Times New Roman" w:hAnsi="Calibri" w:cs="Calibri"/>
          <w:color w:val="444444"/>
          <w:sz w:val="26"/>
          <w:szCs w:val="26"/>
          <w:lang w:val="pt-BR"/>
        </w:rPr>
        <w:t> cu autorităţi şi instituţii publice:</w:t>
      </w:r>
    </w:p>
    <w:p w14:paraId="38E1B92F"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lastRenderedPageBreak/>
        <w:t>b)</w:t>
      </w:r>
      <w:r w:rsidRPr="000C34E6">
        <w:rPr>
          <w:rFonts w:ascii="Calibri" w:eastAsia="Times New Roman" w:hAnsi="Calibri" w:cs="Calibri"/>
          <w:color w:val="444444"/>
          <w:sz w:val="26"/>
          <w:szCs w:val="26"/>
          <w:lang w:val="pt-BR"/>
        </w:rPr>
        <w:t> cu organizaţii internaţionale:</w:t>
      </w:r>
    </w:p>
    <w:p w14:paraId="468A1112"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c)</w:t>
      </w:r>
      <w:r w:rsidRPr="000C34E6">
        <w:rPr>
          <w:rFonts w:ascii="Calibri" w:eastAsia="Times New Roman" w:hAnsi="Calibri" w:cs="Calibri"/>
          <w:color w:val="444444"/>
          <w:sz w:val="26"/>
          <w:szCs w:val="26"/>
          <w:lang w:val="pt-BR"/>
        </w:rPr>
        <w:t> cu persoane juridice private:</w:t>
      </w:r>
    </w:p>
    <w:p w14:paraId="39BDC6F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Delegarea de atribuţii şi competenţă*****</w:t>
      </w:r>
    </w:p>
    <w:p w14:paraId="4085D88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E.</w:t>
      </w:r>
      <w:r w:rsidRPr="000C34E6">
        <w:rPr>
          <w:rFonts w:ascii="Calibri" w:eastAsia="Times New Roman" w:hAnsi="Calibri" w:cs="Calibri"/>
          <w:color w:val="444444"/>
          <w:sz w:val="26"/>
          <w:szCs w:val="26"/>
          <w:lang w:val="pt-BR"/>
        </w:rPr>
        <w:t> Întocmit de:</w:t>
      </w:r>
    </w:p>
    <w:p w14:paraId="69CF953E"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1.</w:t>
      </w:r>
      <w:r w:rsidRPr="000C34E6">
        <w:rPr>
          <w:rFonts w:ascii="Calibri" w:eastAsia="Times New Roman" w:hAnsi="Calibri" w:cs="Calibri"/>
          <w:color w:val="444444"/>
          <w:sz w:val="26"/>
          <w:szCs w:val="26"/>
          <w:lang w:val="pt-BR"/>
        </w:rPr>
        <w:t> Numele şi prenumele: dr. Costin Vasile</w:t>
      </w:r>
    </w:p>
    <w:p w14:paraId="5B9D5732"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Funcţia de conducere: Director medical</w:t>
      </w:r>
    </w:p>
    <w:p w14:paraId="3E26F3AE"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Semnătura . . . . . . . . . .</w:t>
      </w:r>
    </w:p>
    <w:p w14:paraId="775F1DDE"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4.</w:t>
      </w:r>
      <w:r w:rsidRPr="000C34E6">
        <w:rPr>
          <w:rFonts w:ascii="Calibri" w:eastAsia="Times New Roman" w:hAnsi="Calibri" w:cs="Calibri"/>
          <w:color w:val="444444"/>
          <w:sz w:val="26"/>
          <w:szCs w:val="26"/>
          <w:lang w:val="pt-BR"/>
        </w:rPr>
        <w:t> Data întocmirii . . . . . . . . . .</w:t>
      </w:r>
    </w:p>
    <w:p w14:paraId="1709CEAE"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F.</w:t>
      </w:r>
      <w:r w:rsidRPr="000C34E6">
        <w:rPr>
          <w:rFonts w:ascii="Calibri" w:eastAsia="Times New Roman" w:hAnsi="Calibri" w:cs="Calibri"/>
          <w:color w:val="444444"/>
          <w:sz w:val="26"/>
          <w:szCs w:val="26"/>
          <w:lang w:val="pt-BR"/>
        </w:rPr>
        <w:t> Luat la cunoştinţă de către ocupantul postului</w:t>
      </w:r>
    </w:p>
    <w:p w14:paraId="6E4A9498"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1.</w:t>
      </w:r>
      <w:r w:rsidRPr="000C34E6">
        <w:rPr>
          <w:rFonts w:ascii="Calibri" w:eastAsia="Times New Roman" w:hAnsi="Calibri" w:cs="Calibri"/>
          <w:color w:val="444444"/>
          <w:sz w:val="26"/>
          <w:szCs w:val="26"/>
          <w:lang w:val="pt-BR"/>
        </w:rPr>
        <w:t> Numele şi prenumele:    __________________________________________</w:t>
      </w:r>
    </w:p>
    <w:p w14:paraId="3E336B94"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Semnătura . . . . . . . . . .</w:t>
      </w:r>
    </w:p>
    <w:p w14:paraId="55B2D705"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Data . . . . . . . . . .</w:t>
      </w:r>
    </w:p>
    <w:p w14:paraId="48EFB4E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G.</w:t>
      </w:r>
      <w:r w:rsidRPr="000C34E6">
        <w:rPr>
          <w:rFonts w:ascii="Calibri" w:eastAsia="Times New Roman" w:hAnsi="Calibri" w:cs="Calibri"/>
          <w:color w:val="444444"/>
          <w:sz w:val="26"/>
          <w:szCs w:val="26"/>
          <w:lang w:val="pt-BR"/>
        </w:rPr>
        <w:t> Contrasemnează:</w:t>
      </w:r>
    </w:p>
    <w:p w14:paraId="2EFB0251"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1.</w:t>
      </w:r>
      <w:r w:rsidRPr="000C34E6">
        <w:rPr>
          <w:rFonts w:ascii="Calibri" w:eastAsia="Times New Roman" w:hAnsi="Calibri" w:cs="Calibri"/>
          <w:color w:val="444444"/>
          <w:sz w:val="26"/>
          <w:szCs w:val="26"/>
          <w:lang w:val="pt-BR"/>
        </w:rPr>
        <w:t> Numele şi prenumele:</w:t>
      </w:r>
    </w:p>
    <w:p w14:paraId="6E94AA73"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2.</w:t>
      </w:r>
      <w:r w:rsidRPr="000C34E6">
        <w:rPr>
          <w:rFonts w:ascii="Calibri" w:eastAsia="Times New Roman" w:hAnsi="Calibri" w:cs="Calibri"/>
          <w:color w:val="444444"/>
          <w:sz w:val="26"/>
          <w:szCs w:val="26"/>
          <w:lang w:val="pt-BR"/>
        </w:rPr>
        <w:t> Funcţia:</w:t>
      </w:r>
    </w:p>
    <w:p w14:paraId="585BF37D"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3.</w:t>
      </w:r>
      <w:r w:rsidRPr="000C34E6">
        <w:rPr>
          <w:rFonts w:ascii="Calibri" w:eastAsia="Times New Roman" w:hAnsi="Calibri" w:cs="Calibri"/>
          <w:color w:val="444444"/>
          <w:sz w:val="26"/>
          <w:szCs w:val="26"/>
          <w:lang w:val="pt-BR"/>
        </w:rPr>
        <w:t> Semnătura . . . . . . . . . .</w:t>
      </w:r>
    </w:p>
    <w:p w14:paraId="5A98EA09"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4.</w:t>
      </w:r>
      <w:r w:rsidRPr="000C34E6">
        <w:rPr>
          <w:rFonts w:ascii="Calibri" w:eastAsia="Times New Roman" w:hAnsi="Calibri" w:cs="Calibri"/>
          <w:color w:val="444444"/>
          <w:sz w:val="26"/>
          <w:szCs w:val="26"/>
          <w:lang w:val="pt-BR"/>
        </w:rPr>
        <w:t> Data . . . . . . . . . .</w:t>
      </w:r>
    </w:p>
    <w:p w14:paraId="37573D20"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w:t>
      </w:r>
      <w:r w:rsidRPr="000C34E6">
        <w:rPr>
          <w:rFonts w:ascii="Calibri" w:eastAsia="Times New Roman" w:hAnsi="Calibri" w:cs="Calibri"/>
          <w:color w:val="444444"/>
          <w:sz w:val="26"/>
          <w:szCs w:val="26"/>
          <w:lang w:val="pt-BR"/>
        </w:rPr>
        <w:t> Funcţie de execuţie sau de conducere.</w:t>
      </w:r>
    </w:p>
    <w:p w14:paraId="28D0D702" w14:textId="77777777" w:rsidR="000C34E6" w:rsidRPr="008D3CAF"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8D3CAF">
        <w:rPr>
          <w:rFonts w:ascii="Calibri" w:eastAsia="Times New Roman" w:hAnsi="Calibri" w:cs="Calibri"/>
          <w:b/>
          <w:bCs/>
          <w:color w:val="222222"/>
          <w:sz w:val="26"/>
          <w:szCs w:val="26"/>
          <w:lang w:val="pt-BR"/>
        </w:rPr>
        <w:t>**</w:t>
      </w:r>
      <w:r w:rsidRPr="008D3CAF">
        <w:rPr>
          <w:rFonts w:ascii="Calibri" w:eastAsia="Times New Roman" w:hAnsi="Calibri" w:cs="Calibri"/>
          <w:color w:val="444444"/>
          <w:sz w:val="26"/>
          <w:szCs w:val="26"/>
          <w:lang w:val="pt-BR"/>
        </w:rPr>
        <w:t> În cazul studiilor medii se va preciza modalitatea de atestare a acestora (atestate cu diplomă de absolvire sau diplomă de bacalaureat).</w:t>
      </w:r>
    </w:p>
    <w:p w14:paraId="6ED52E28"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w:t>
      </w:r>
      <w:r w:rsidRPr="000C34E6">
        <w:rPr>
          <w:rFonts w:ascii="Calibri" w:eastAsia="Times New Roman" w:hAnsi="Calibri" w:cs="Calibri"/>
          <w:color w:val="444444"/>
          <w:sz w:val="26"/>
          <w:szCs w:val="26"/>
          <w:lang w:val="pt-BR"/>
        </w:rPr>
        <w:t> Se va specifica obţinerea unui/unei aviz/autorizaţii prevăzut/prevăzute de lege, după caz.</w:t>
      </w:r>
    </w:p>
    <w:p w14:paraId="0358AAD9"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w:t>
      </w:r>
      <w:r w:rsidRPr="000C34E6">
        <w:rPr>
          <w:rFonts w:ascii="Calibri" w:eastAsia="Times New Roman" w:hAnsi="Calibri" w:cs="Calibri"/>
          <w:color w:val="444444"/>
          <w:sz w:val="26"/>
          <w:szCs w:val="26"/>
          <w:lang w:val="pt-BR"/>
        </w:rPr>
        <w:t> Doar în cazul funcţiilor de conducere.</w:t>
      </w:r>
    </w:p>
    <w:p w14:paraId="7B9EF31D" w14:textId="77777777" w:rsidR="000C34E6" w:rsidRPr="000C34E6" w:rsidRDefault="000C34E6" w:rsidP="000C34E6">
      <w:pPr>
        <w:shd w:val="clear" w:color="auto" w:fill="FFFFFF"/>
        <w:spacing w:after="150" w:line="240" w:lineRule="auto"/>
        <w:jc w:val="both"/>
        <w:rPr>
          <w:rFonts w:ascii="Calibri" w:eastAsia="Times New Roman" w:hAnsi="Calibri" w:cs="Calibri"/>
          <w:color w:val="333333"/>
          <w:sz w:val="26"/>
          <w:szCs w:val="26"/>
          <w:lang w:val="pt-BR"/>
        </w:rPr>
      </w:pPr>
      <w:r w:rsidRPr="000C34E6">
        <w:rPr>
          <w:rFonts w:ascii="Calibri" w:eastAsia="Times New Roman" w:hAnsi="Calibri" w:cs="Calibri"/>
          <w:b/>
          <w:bCs/>
          <w:color w:val="222222"/>
          <w:sz w:val="26"/>
          <w:szCs w:val="26"/>
          <w:lang w:val="pt-BR"/>
        </w:rPr>
        <w:t>*****</w:t>
      </w:r>
      <w:r w:rsidRPr="000C34E6">
        <w:rPr>
          <w:rFonts w:ascii="Calibri" w:eastAsia="Times New Roman" w:hAnsi="Calibri" w:cs="Calibri"/>
          <w:color w:val="444444"/>
          <w:sz w:val="26"/>
          <w:szCs w:val="26"/>
          <w:lang w:val="pt-BR"/>
        </w:rPr>
        <w:t> Se vor trece atribuţiile care vor fi delegate către o altă persoană în situaţia în care salariatul se află in imposibilitatea de a-şi îndeplini atribuţiile de serviciu (concediu de odihnă, concediu pentru incapacitate de muncă, delegaţii, concediu fără plată, suspendare, detaşare etc.). Se vor specifica atribuţiile, precum şi numele persoanei/persoanelor, după caz, care le va/le vor prelua prin delegare.</w:t>
      </w:r>
    </w:p>
    <w:p w14:paraId="1BE186CA" w14:textId="77777777" w:rsidR="000C34E6" w:rsidRPr="004E4D3A" w:rsidRDefault="000C34E6" w:rsidP="000C34E6">
      <w:p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u w:val="single"/>
          <w:lang w:val="ro-RO"/>
        </w:rPr>
        <w:t xml:space="preserve">Am luat la cunostinta </w:t>
      </w:r>
      <w:r w:rsidRPr="004E4D3A">
        <w:rPr>
          <w:rFonts w:asciiTheme="majorHAnsi" w:eastAsia="Times New Roman" w:hAnsiTheme="majorHAnsi" w:cstheme="majorHAnsi"/>
          <w:sz w:val="26"/>
          <w:szCs w:val="26"/>
          <w:lang w:val="ro-RO"/>
        </w:rPr>
        <w:t>de prevederile :</w:t>
      </w:r>
    </w:p>
    <w:p w14:paraId="35FCB28C" w14:textId="77777777" w:rsidR="000C34E6" w:rsidRPr="004E4D3A"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t>Codului de etica si conduita profesionala nr. 333 / 18.01.2023</w:t>
      </w:r>
    </w:p>
    <w:p w14:paraId="3A5A836B" w14:textId="77777777" w:rsidR="000C34E6" w:rsidRPr="004E4D3A"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lastRenderedPageBreak/>
        <w:t xml:space="preserve">Regulamentului intern nr. 4230 / 06.11.2018 </w:t>
      </w:r>
    </w:p>
    <w:p w14:paraId="3D70828D" w14:textId="77777777" w:rsidR="000C34E6" w:rsidRPr="004E4D3A"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t>Regulamentului de organizare si functionare al unitatii publicat in M.Of. nr.</w:t>
      </w:r>
      <w:r w:rsidRPr="004E4D3A">
        <w:rPr>
          <w:rFonts w:asciiTheme="majorHAnsi" w:eastAsia="Times New Roman" w:hAnsiTheme="majorHAnsi" w:cstheme="majorHAnsi"/>
          <w:color w:val="000000"/>
          <w:sz w:val="26"/>
          <w:szCs w:val="26"/>
          <w:lang w:val="it-IT"/>
        </w:rPr>
        <w:t xml:space="preserve"> 502 / 19.06.2018 </w:t>
      </w:r>
    </w:p>
    <w:p w14:paraId="204D3D88" w14:textId="77777777" w:rsidR="000C34E6"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t>Regulamentului (U.E.) general privind protectia datelor nr.679 / 2016 cu aplicare din mai 2018</w:t>
      </w:r>
    </w:p>
    <w:p w14:paraId="4E3E49DF" w14:textId="77777777" w:rsidR="000C34E6"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Pr>
          <w:rFonts w:asciiTheme="majorHAnsi" w:eastAsia="Times New Roman" w:hAnsiTheme="majorHAnsi" w:cstheme="majorHAnsi"/>
          <w:sz w:val="26"/>
          <w:szCs w:val="26"/>
          <w:lang w:val="ro-RO"/>
        </w:rPr>
        <w:t xml:space="preserve">Privind protectia muncii si prevenirea si stingerea incendiilor </w:t>
      </w:r>
    </w:p>
    <w:p w14:paraId="46A4C415" w14:textId="77777777" w:rsidR="000C34E6" w:rsidRPr="009D3960" w:rsidRDefault="000C34E6" w:rsidP="000C34E6">
      <w:pPr>
        <w:numPr>
          <w:ilvl w:val="0"/>
          <w:numId w:val="1"/>
        </w:numPr>
        <w:spacing w:after="0" w:line="240" w:lineRule="auto"/>
        <w:jc w:val="both"/>
        <w:rPr>
          <w:rFonts w:asciiTheme="majorHAnsi" w:eastAsia="Times New Roman" w:hAnsiTheme="majorHAnsi" w:cstheme="majorHAnsi"/>
          <w:sz w:val="26"/>
          <w:szCs w:val="26"/>
          <w:lang w:val="ro-RO"/>
        </w:rPr>
      </w:pPr>
      <w:r>
        <w:rPr>
          <w:rFonts w:asciiTheme="majorHAnsi" w:eastAsia="Times New Roman" w:hAnsiTheme="majorHAnsi" w:cstheme="majorHAnsi"/>
          <w:sz w:val="26"/>
          <w:szCs w:val="26"/>
          <w:lang w:val="ro-RO"/>
        </w:rPr>
        <w:t>Privind respectarea securitatii cibernetice</w:t>
      </w:r>
    </w:p>
    <w:p w14:paraId="3A032BD3" w14:textId="77777777" w:rsidR="000C34E6" w:rsidRPr="004E4D3A" w:rsidRDefault="000C34E6" w:rsidP="000C34E6">
      <w:pPr>
        <w:spacing w:after="0" w:line="240" w:lineRule="auto"/>
        <w:ind w:left="1500"/>
        <w:jc w:val="both"/>
        <w:rPr>
          <w:rFonts w:asciiTheme="majorHAnsi" w:eastAsia="Times New Roman" w:hAnsiTheme="majorHAnsi" w:cstheme="majorHAnsi"/>
          <w:sz w:val="26"/>
          <w:szCs w:val="26"/>
          <w:lang w:val="ro-RO"/>
        </w:rPr>
      </w:pPr>
    </w:p>
    <w:p w14:paraId="26B52175" w14:textId="77777777" w:rsidR="000C34E6" w:rsidRPr="004E4D3A" w:rsidRDefault="000C34E6" w:rsidP="000C34E6">
      <w:pPr>
        <w:spacing w:after="0" w:line="240" w:lineRule="auto"/>
        <w:jc w:val="center"/>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t>si</w:t>
      </w:r>
    </w:p>
    <w:p w14:paraId="0DD15D40" w14:textId="77777777" w:rsidR="000C34E6" w:rsidRPr="004E4D3A" w:rsidRDefault="000C34E6" w:rsidP="000C34E6">
      <w:p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b/>
          <w:sz w:val="26"/>
          <w:szCs w:val="26"/>
          <w:lang w:val="ro-RO"/>
        </w:rPr>
        <w:t>sunt de acord cu respectarea acestora</w:t>
      </w:r>
      <w:r w:rsidRPr="004E4D3A">
        <w:rPr>
          <w:rFonts w:asciiTheme="majorHAnsi" w:eastAsia="Times New Roman" w:hAnsiTheme="majorHAnsi" w:cstheme="majorHAnsi"/>
          <w:sz w:val="26"/>
          <w:szCs w:val="26"/>
          <w:lang w:val="ro-RO"/>
        </w:rPr>
        <w:t xml:space="preserve"> in calitatea mea de angajat al S.A.J.   Vrancea si </w:t>
      </w:r>
    </w:p>
    <w:p w14:paraId="33F30843" w14:textId="77777777" w:rsidR="000C34E6" w:rsidRPr="004E4D3A" w:rsidRDefault="000C34E6" w:rsidP="000C34E6">
      <w:p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b/>
          <w:sz w:val="26"/>
          <w:szCs w:val="26"/>
          <w:lang w:val="ro-RO"/>
        </w:rPr>
        <w:t>permit prelucrarea datelor mele cu caracter personal</w:t>
      </w:r>
      <w:r w:rsidRPr="004E4D3A">
        <w:rPr>
          <w:rFonts w:asciiTheme="majorHAnsi" w:eastAsia="Times New Roman" w:hAnsiTheme="majorHAnsi" w:cstheme="majorHAnsi"/>
          <w:sz w:val="26"/>
          <w:szCs w:val="26"/>
          <w:lang w:val="ro-RO"/>
        </w:rPr>
        <w:t xml:space="preserve"> cu scopul respectarii tuturor prevederilor legale privind legislatia muncii si salarizarea in unitate.</w:t>
      </w:r>
    </w:p>
    <w:p w14:paraId="0D90CC08" w14:textId="77777777" w:rsidR="000C34E6" w:rsidRPr="004E4D3A" w:rsidRDefault="000C34E6" w:rsidP="000C34E6">
      <w:pPr>
        <w:spacing w:after="0" w:line="240" w:lineRule="auto"/>
        <w:jc w:val="both"/>
        <w:rPr>
          <w:rFonts w:asciiTheme="majorHAnsi" w:eastAsia="Times New Roman" w:hAnsiTheme="majorHAnsi" w:cstheme="majorHAnsi"/>
          <w:sz w:val="26"/>
          <w:szCs w:val="26"/>
          <w:lang w:val="ro-RO"/>
        </w:rPr>
      </w:pPr>
      <w:r w:rsidRPr="004E4D3A">
        <w:rPr>
          <w:rFonts w:asciiTheme="majorHAnsi" w:eastAsia="Times New Roman" w:hAnsiTheme="majorHAnsi" w:cstheme="majorHAnsi"/>
          <w:sz w:val="26"/>
          <w:szCs w:val="26"/>
          <w:lang w:val="ro-RO"/>
        </w:rPr>
        <w:t xml:space="preserve">             </w:t>
      </w:r>
    </w:p>
    <w:p w14:paraId="06F012A5" w14:textId="77777777" w:rsidR="000C34E6" w:rsidRPr="004E4D3A" w:rsidRDefault="000C34E6" w:rsidP="000C34E6">
      <w:pPr>
        <w:spacing w:after="0" w:line="240" w:lineRule="auto"/>
        <w:jc w:val="both"/>
        <w:rPr>
          <w:rFonts w:asciiTheme="majorHAnsi" w:eastAsia="Times New Roman" w:hAnsiTheme="majorHAnsi" w:cstheme="majorHAnsi"/>
          <w:sz w:val="26"/>
          <w:szCs w:val="26"/>
          <w:lang w:val="ro-RO"/>
        </w:rPr>
      </w:pPr>
    </w:p>
    <w:p w14:paraId="4307FF36" w14:textId="77777777" w:rsidR="000C34E6" w:rsidRPr="004E4D3A" w:rsidRDefault="000C34E6" w:rsidP="000C34E6">
      <w:pPr>
        <w:spacing w:after="0" w:line="240" w:lineRule="auto"/>
        <w:jc w:val="both"/>
        <w:rPr>
          <w:rFonts w:asciiTheme="majorHAnsi" w:eastAsia="Times New Roman" w:hAnsiTheme="majorHAnsi" w:cstheme="majorHAnsi"/>
          <w:sz w:val="26"/>
          <w:szCs w:val="26"/>
        </w:rPr>
      </w:pPr>
      <w:r w:rsidRPr="004E4D3A">
        <w:rPr>
          <w:rFonts w:asciiTheme="majorHAnsi" w:eastAsia="Times New Roman" w:hAnsiTheme="majorHAnsi" w:cstheme="majorHAnsi"/>
          <w:sz w:val="26"/>
          <w:szCs w:val="26"/>
          <w:lang w:val="ro-RO"/>
        </w:rPr>
        <w:t>Semnatura   salariatului                                             Data</w:t>
      </w:r>
    </w:p>
    <w:p w14:paraId="24D68818" w14:textId="77777777" w:rsidR="000C34E6" w:rsidRPr="004E4D3A" w:rsidRDefault="000C34E6" w:rsidP="000C34E6">
      <w:pPr>
        <w:rPr>
          <w:rFonts w:asciiTheme="majorHAnsi" w:hAnsiTheme="majorHAnsi" w:cstheme="majorHAnsi"/>
          <w:sz w:val="26"/>
          <w:szCs w:val="26"/>
        </w:rPr>
      </w:pPr>
    </w:p>
    <w:p w14:paraId="383CC5FC" w14:textId="77777777" w:rsidR="009E3F49" w:rsidRDefault="009E3F49"/>
    <w:sectPr w:rsidR="009E3F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27996"/>
    <w:multiLevelType w:val="singleLevel"/>
    <w:tmpl w:val="0C09000F"/>
    <w:lvl w:ilvl="0">
      <w:start w:val="1"/>
      <w:numFmt w:val="decimal"/>
      <w:lvlText w:val="%1."/>
      <w:lvlJc w:val="left"/>
      <w:pPr>
        <w:tabs>
          <w:tab w:val="num" w:pos="644"/>
        </w:tabs>
        <w:ind w:left="644" w:hanging="360"/>
      </w:pPr>
    </w:lvl>
  </w:abstractNum>
  <w:abstractNum w:abstractNumId="1" w15:restartNumberingAfterBreak="0">
    <w:nsid w:val="7D381FB2"/>
    <w:multiLevelType w:val="hybridMultilevel"/>
    <w:tmpl w:val="5C0490AC"/>
    <w:lvl w:ilvl="0" w:tplc="DED8A444">
      <w:numFmt w:val="bullet"/>
      <w:lvlText w:val="~"/>
      <w:lvlJc w:val="left"/>
      <w:pPr>
        <w:tabs>
          <w:tab w:val="num" w:pos="1500"/>
        </w:tabs>
        <w:ind w:left="150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29153489">
    <w:abstractNumId w:val="1"/>
  </w:num>
  <w:num w:numId="2" w16cid:durableId="1788347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47F94"/>
    <w:rsid w:val="000C34E6"/>
    <w:rsid w:val="00847F94"/>
    <w:rsid w:val="009E3F49"/>
    <w:rsid w:val="00E27B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765880A-F01F-4EA7-81E1-5D422A34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4E6"/>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2045</Words>
  <Characters>11864</Characters>
  <Application>Microsoft Office Word</Application>
  <DocSecurity>0</DocSecurity>
  <Lines>98</Lines>
  <Paragraphs>27</Paragraphs>
  <ScaleCrop>false</ScaleCrop>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Braniste Mirela</dc:creator>
  <cp:keywords/>
  <dc:description/>
  <cp:lastModifiedBy>Braniste Mirela</cp:lastModifiedBy>
  <cp:revision>2</cp:revision>
  <dcterms:created xsi:type="dcterms:W3CDTF">2023-04-24T13:49:00Z</dcterms:created>
  <dcterms:modified xsi:type="dcterms:W3CDTF">2023-04-24T13:49:00Z</dcterms:modified>
</cp:coreProperties>
</file>